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958d46f" w14:textId="958d46f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в приказ Министра обороны Республики Казахстан от 27 мая 2019 года № 378 "Об утверждении Инструкции о мерах пожарной безопасности в Вооруженных Силах Республики Казахстан"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обороны Республики Казахстан от 31 марта 2021 года № 180. Зарегистрирован в Министерстве юстиции Республики Казахстан 1 апреля 2021 года № 22464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>
      ПРИКАЗЫВАЮ: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приказ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обороны Республики Казахстан от 27 мая 2019 года № 378 "Об утверждении Инструкции о мерах пожарной безопасности в Вооруженных Силах Республики Казахстан" (зарегистрирован в Реестре государственной регистрации нормативных правовых актов под № 18744, опубликован 13 июня 2019 года в информационной системе Эталонный контрольный банк нормативных правовых актов Республики Казахстан) следующие изменения: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заголовок</w:t>
      </w:r>
      <w:r>
        <w:rPr>
          <w:rFonts w:ascii="Times New Roman"/>
          <w:b w:val="false"/>
          <w:i w:val="false"/>
          <w:color w:val="000000"/>
          <w:sz w:val="28"/>
        </w:rPr>
        <w:t xml:space="preserve"> указанного приказа вносится изменение на казахском языке, текст на русском языке не меняется;</w:t>
      </w:r>
    </w:p>
    <w:bookmarkEnd w:id="2"/>
    <w:bookmarkStart w:name="z7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преамбулу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приказа вносится изменение на казахском языке, текст на русском языке не меняется;</w:t>
      </w:r>
    </w:p>
    <w:bookmarkEnd w:id="3"/>
    <w:bookmarkStart w:name="z8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пункты 1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2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вносятся изменения на казахском языке, текст на русском языке не меняется;</w:t>
      </w:r>
    </w:p>
    <w:bookmarkEnd w:id="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1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"3. Контроль за исполнением настоящего приказа возложить на курирующего заместителя Министра обороны Республики Казахстан."; </w:t>
      </w:r>
    </w:p>
    <w:bookmarkEnd w:id="5"/>
    <w:bookmarkStart w:name="z11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пункты 4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вносятся изменения на казахском языке, текст на русском языке не меняется;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Инструкции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о мерах пожарной безопасности в Вооруженных Силах Республики Казахстан, утвержденной указанным приказом:</w:t>
      </w:r>
    </w:p>
    <w:bookmarkEnd w:id="7"/>
    <w:bookmarkStart w:name="z13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8"/>
    <w:bookmarkStart w:name="z14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подпункты 1)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2 вносятся изменения на казахском языке, текст на русском языке не меняется;</w:t>
      </w:r>
    </w:p>
    <w:bookmarkEnd w:id="9"/>
    <w:bookmarkStart w:name="z15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3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End w:id="10"/>
    <w:bookmarkStart w:name="z16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 2)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11"/>
    <w:bookmarkStart w:name="z17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 4)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12"/>
    <w:bookmarkStart w:name="z18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4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вносятся изменения на казахском языке, текст на русском языке не меняется;</w:t>
      </w:r>
    </w:p>
    <w:bookmarkEnd w:id="1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5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20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"5. Должностные лица службы противопожарной защиты и суточный наряд воинской части (учреждения) осуществляют контроль за выполнением личным составом требований ППБ, в случае возникновения пожара незамедлительно сообщают в территориальные подразделения уполномоченного органа в сфере гражданской защиты.";</w:t>
      </w:r>
    </w:p>
    <w:bookmarkEnd w:id="14"/>
    <w:bookmarkStart w:name="z21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10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15"/>
    <w:bookmarkStart w:name="z22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12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16"/>
    <w:bookmarkStart w:name="z23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19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17"/>
    <w:bookmarkStart w:name="z24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пункты 21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22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23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вносятся изменения на казахском языке, текст на русском языке не меняется;</w:t>
      </w:r>
    </w:p>
    <w:bookmarkEnd w:id="18"/>
    <w:bookmarkStart w:name="z25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29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19"/>
    <w:bookmarkStart w:name="z26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31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2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32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28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"32. Нештатные пожарные команды обеспечиваются пожарными или приспособленными для тушения автомобилями, мотопомпами, а также пожарным оборудованием, согласно штатной положенности воинской части (учреждения)."; </w:t>
      </w:r>
    </w:p>
    <w:bookmarkEnd w:id="21"/>
    <w:bookmarkStart w:name="z29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33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22"/>
    <w:bookmarkStart w:name="z30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35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23"/>
    <w:bookmarkStart w:name="z31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заголовок </w:t>
      </w:r>
      <w:r>
        <w:rPr>
          <w:rFonts w:ascii="Times New Roman"/>
          <w:b w:val="false"/>
          <w:i w:val="false"/>
          <w:color w:val="000000"/>
          <w:sz w:val="28"/>
        </w:rPr>
        <w:t>параграфа 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24"/>
    <w:bookmarkStart w:name="z32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37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25"/>
    <w:bookmarkStart w:name="z33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заголовок </w:t>
      </w:r>
      <w:r>
        <w:rPr>
          <w:rFonts w:ascii="Times New Roman"/>
          <w:b w:val="false"/>
          <w:i w:val="false"/>
          <w:color w:val="000000"/>
          <w:sz w:val="28"/>
        </w:rPr>
        <w:t>раздела 3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26"/>
    <w:bookmarkStart w:name="z34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пункты 39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40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вносятся изменения на казахском языке, текст на русском языке не меняется;</w:t>
      </w:r>
    </w:p>
    <w:bookmarkEnd w:id="27"/>
    <w:bookmarkStart w:name="z35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43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28"/>
    <w:bookmarkStart w:name="z36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45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29"/>
    <w:bookmarkStart w:name="z37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46 вносится изменение на казахском языке, текст на русском языке не меняется;</w:t>
      </w:r>
    </w:p>
    <w:bookmarkEnd w:id="30"/>
    <w:bookmarkStart w:name="z38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48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3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50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40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"50. Работы по обслуживанию и ремонту автоматической установки пожаротушения, нанесению огнезащитных составов (пропиток), перезарядка, испытание и ремонт всех видов огнетушителей, эксплуатационные испытания наружных пожарных лестниц и ограждений на крышах зданий и сооружений проводятся за счет средств непосредственно, заинтересованного государственного учреждения (балансодержателя).";</w:t>
      </w:r>
    </w:p>
    <w:bookmarkEnd w:id="32"/>
    <w:bookmarkStart w:name="z41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51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33"/>
    <w:bookmarkStart w:name="z42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53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34"/>
    <w:bookmarkStart w:name="z43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62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35"/>
    <w:bookmarkStart w:name="z44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заголовок </w:t>
      </w:r>
      <w:r>
        <w:rPr>
          <w:rFonts w:ascii="Times New Roman"/>
          <w:b w:val="false"/>
          <w:i w:val="false"/>
          <w:color w:val="000000"/>
          <w:sz w:val="28"/>
        </w:rPr>
        <w:t>раздела 4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36"/>
    <w:bookmarkStart w:name="z45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65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37"/>
    <w:bookmarkStart w:name="z46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76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38"/>
    <w:bookmarkStart w:name="z47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84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39"/>
    <w:bookmarkStart w:name="z48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86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40"/>
    <w:bookmarkStart w:name="z49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97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41"/>
    <w:bookmarkStart w:name="z50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98 вносится изменение на казахском языке, текст на русском языке не меняется;</w:t>
      </w:r>
    </w:p>
    <w:bookmarkEnd w:id="42"/>
    <w:bookmarkStart w:name="z51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99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43"/>
    <w:bookmarkStart w:name="z52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115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44"/>
    <w:bookmarkStart w:name="z53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пункты 121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122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вносятся изменения на казахском языке, текст на русском языке не меняется;</w:t>
      </w:r>
    </w:p>
    <w:bookmarkEnd w:id="45"/>
    <w:bookmarkStart w:name="z54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135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46"/>
    <w:bookmarkStart w:name="z55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140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4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146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 </w:t>
      </w:r>
    </w:p>
    <w:bookmarkStart w:name="z57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"146. Пожарные водоемы располагаются не далее 50 м от ближайшей точки защищаемого здания или сооружения по дороге с твердым покрытием.";</w:t>
      </w:r>
    </w:p>
    <w:bookmarkEnd w:id="48"/>
    <w:bookmarkStart w:name="z58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149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49"/>
    <w:bookmarkStart w:name="z59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156 вносится изменение на казахском языке, текст на русском языке не меняется;</w:t>
      </w:r>
    </w:p>
    <w:bookmarkEnd w:id="50"/>
    <w:bookmarkStart w:name="z60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158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51"/>
    <w:bookmarkStart w:name="z61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159 вносится изменение на казахском языке, текст на русском языке не меняется;</w:t>
      </w:r>
    </w:p>
    <w:bookmarkEnd w:id="52"/>
    <w:bookmarkStart w:name="z62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170 вносится изменение на казахском языке, текст на русском языке не меняется;</w:t>
      </w:r>
    </w:p>
    <w:bookmarkEnd w:id="53"/>
    <w:bookmarkStart w:name="z63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171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54"/>
    <w:bookmarkStart w:name="z64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173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55"/>
    <w:bookmarkStart w:name="z65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175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5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183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67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 "183. Взрыво - и пожароопасные помещения оборудуются системой пожарной автоматики в соответствии с законодательством об архитектурной, градостроительной и строительной деятельности в Республики Казахстан.";</w:t>
      </w:r>
    </w:p>
    <w:bookmarkEnd w:id="57"/>
    <w:bookmarkStart w:name="z68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184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5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185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70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"185. На технической территории базы в целях пожаротушения создается запас воды из расчета на каждые 100 вагонов боеприпасов не менее 50 м3, хранящейся в водоемах емкостью по 50 м3. Водоемы строятся на расстоянии не более 50 м от хранилищ (цехов), площадок и штабелей с боеприпасами, для обеспечения одновременной подачи воды к каждому объекту из двух и более водоемов. К водоемам оборудуются подъезды, обеспечивающие подъезд пожарных автомашин в любое время года. Пожарные автомашины у водоема располагаются так, чтобы не перекрывать дорогу для проезда автомашин.";</w:t>
      </w:r>
    </w:p>
    <w:bookmarkEnd w:id="59"/>
    <w:bookmarkStart w:name="z71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пункты 186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187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вносятся изменения на казахском языке, текст на русском языке не меняется;</w:t>
      </w:r>
    </w:p>
    <w:bookmarkEnd w:id="60"/>
    <w:bookmarkStart w:name="z72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189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61"/>
    <w:bookmarkStart w:name="z73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заголовок </w:t>
      </w:r>
      <w:r>
        <w:rPr>
          <w:rFonts w:ascii="Times New Roman"/>
          <w:b w:val="false"/>
          <w:i w:val="false"/>
          <w:color w:val="000000"/>
          <w:sz w:val="28"/>
        </w:rPr>
        <w:t>параграфа 7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62"/>
    <w:bookmarkStart w:name="z74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196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63"/>
    <w:bookmarkStart w:name="z75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205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64"/>
    <w:bookmarkStart w:name="z76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заголовок </w:t>
      </w:r>
      <w:r>
        <w:rPr>
          <w:rFonts w:ascii="Times New Roman"/>
          <w:b w:val="false"/>
          <w:i w:val="false"/>
          <w:color w:val="000000"/>
          <w:sz w:val="28"/>
        </w:rPr>
        <w:t>параграфа 8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65"/>
    <w:bookmarkStart w:name="z77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206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66"/>
    <w:bookmarkStart w:name="z78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210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67"/>
    <w:bookmarkStart w:name="z79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212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6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218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81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"218. В целях обеспечения защиты населения, зданий и сооружений, охраны окружающей среды при возникновении чрезвычайных ситуаций природного и техногенного характера на объектах хранения, в запретных зонах и запретных районах при объектах хранения, объекты хранения разрабатывают и утверждают планы оповещения и совместных действий с территориальными подразделениями уполномоченного органа в сфере гражданской защиты в ликвидации последствий пожаров, аварий и стихийных бедствий в запретных районах и запретных зонах и эвакуации людей и имущества.</w:t>
      </w:r>
    </w:p>
    <w:bookmarkEnd w:id="69"/>
    <w:bookmarkStart w:name="z82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Практическая отработка плана проводится объектами хранения и территориальными подразделениями уполномоченного органа в сфере гражданской защиты не реже одного раза в год в период с марта по июнь месяц.";</w:t>
      </w:r>
    </w:p>
    <w:bookmarkEnd w:id="7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220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84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"220. На технической территории оборудуются пожарные водоемы емкостью не менее 50 м3. Пожарные водоемы располагаются не далее 50 м от ближайшей точки защищаемого здания или сооружения.";</w:t>
      </w:r>
    </w:p>
    <w:bookmarkEnd w:id="71"/>
    <w:bookmarkStart w:name="z85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233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72"/>
    <w:bookmarkStart w:name="z86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заголовок </w:t>
      </w:r>
      <w:r>
        <w:rPr>
          <w:rFonts w:ascii="Times New Roman"/>
          <w:b w:val="false"/>
          <w:i w:val="false"/>
          <w:color w:val="000000"/>
          <w:sz w:val="28"/>
        </w:rPr>
        <w:t>параграфа 9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73"/>
    <w:bookmarkStart w:name="z87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 4)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244 вносится изменение на казахском языке, текст на русском языке не меняется;</w:t>
      </w:r>
    </w:p>
    <w:bookmarkEnd w:id="74"/>
    <w:bookmarkStart w:name="z88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заголовок </w:t>
      </w:r>
      <w:r>
        <w:rPr>
          <w:rFonts w:ascii="Times New Roman"/>
          <w:b w:val="false"/>
          <w:i w:val="false"/>
          <w:color w:val="000000"/>
          <w:sz w:val="28"/>
        </w:rPr>
        <w:t>параграфа 10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75"/>
    <w:bookmarkStart w:name="z89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252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76"/>
    <w:bookmarkStart w:name="z90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подпункт 3)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255 вносится изменение на казахском языке, текст на русском языке не меняется;</w:t>
      </w:r>
    </w:p>
    <w:bookmarkEnd w:id="77"/>
    <w:bookmarkStart w:name="z91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260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78"/>
    <w:bookmarkStart w:name="z92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заголовок </w:t>
      </w:r>
      <w:r>
        <w:rPr>
          <w:rFonts w:ascii="Times New Roman"/>
          <w:b w:val="false"/>
          <w:i w:val="false"/>
          <w:color w:val="000000"/>
          <w:sz w:val="28"/>
        </w:rPr>
        <w:t>параграфа 11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7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316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94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"316. Личный состав полигонов выполняет требования ППБ при эксплуатации электроустановок.</w:t>
      </w:r>
    </w:p>
    <w:bookmarkEnd w:id="80"/>
    <w:bookmarkStart w:name="z95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Работы по обслуживанию электроустановок с рабочим напряжением до 1000 вольт выполняют должностные лица полигона, имеющие допуск к работе с электроустановками. К ним относятся: помощник начальника полигона – инженер по электроспецоборудованию, командир взвода обеспечения полигона, начальники и старшие электрики – операторы учебных объектов полигона.";</w:t>
      </w:r>
    </w:p>
    <w:bookmarkEnd w:id="81"/>
    <w:bookmarkStart w:name="z96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318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82"/>
    <w:bookmarkStart w:name="z97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320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8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 xml:space="preserve">пункт 323 </w:t>
      </w:r>
      <w:r>
        <w:rPr>
          <w:rFonts w:ascii="Times New Roman"/>
          <w:b w:val="false"/>
          <w:i w:val="false"/>
          <w:color w:val="000000"/>
          <w:sz w:val="28"/>
        </w:rPr>
        <w:t>изложить в следующей редакции:</w:t>
      </w:r>
    </w:p>
    <w:bookmarkStart w:name="z99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"323. Должностные лица, ответственные за противопожарное состояние объекта, на котором производились огнеопасные работы, осуществляют периодическую проверку мест проведения работ в течение 3 – 5 часов после их окончания.";</w:t>
      </w:r>
    </w:p>
    <w:bookmarkEnd w:id="84"/>
    <w:bookmarkStart w:name="z100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325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меняется;</w:t>
      </w:r>
    </w:p>
    <w:bookmarkEnd w:id="85"/>
    <w:bookmarkStart w:name="z101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 340</w:t>
      </w:r>
      <w:r>
        <w:rPr>
          <w:rFonts w:ascii="Times New Roman"/>
          <w:b w:val="false"/>
          <w:i w:val="false"/>
          <w:color w:val="000000"/>
          <w:sz w:val="28"/>
        </w:rPr>
        <w:t xml:space="preserve"> вносится изменение на казахском языке, текст на русском языке не меняется.</w:t>
      </w:r>
    </w:p>
    <w:bookmarkEnd w:id="86"/>
    <w:bookmarkStart w:name="z102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Управлению начальника Тыла и вооружения Вооруженных Сил Республики Казахстан в установленном законодательством Республики Казахстан порядке обеспечить:</w:t>
      </w:r>
    </w:p>
    <w:bookmarkEnd w:id="87"/>
    <w:bookmarkStart w:name="z103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bookmarkEnd w:id="88"/>
    <w:bookmarkStart w:name="z104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размещение настоящего приказа на интернет-ресурсе Министерства обороны Республики Казахстан;</w:t>
      </w:r>
    </w:p>
    <w:bookmarkEnd w:id="89"/>
    <w:bookmarkStart w:name="z105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направление сведений в Юридический департамент Министерства обороны Республики Казахстан об исполнении мероприятий, предусмотренных подпунктами 1) и 2) настоящего пункта в течение десяти календарных дней со дня его первого официального опубликования.</w:t>
      </w:r>
    </w:p>
    <w:bookmarkEnd w:id="90"/>
    <w:bookmarkStart w:name="z106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приказа возложить на курирующего заместителя Министра обороны Республики Казахстан.</w:t>
      </w:r>
    </w:p>
    <w:bookmarkEnd w:id="91"/>
    <w:bookmarkStart w:name="z107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Настоящий приказ довести до должностных лиц в части, их касающейся.</w:t>
      </w:r>
    </w:p>
    <w:bookmarkEnd w:id="92"/>
    <w:bookmarkStart w:name="z108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Настоящий приказ вводится в действие по истечении десяти календарных дней после дня его первого официального опубликования.</w:t>
      </w:r>
    </w:p>
    <w:bookmarkEnd w:id="9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95"/>
        <w:gridCol w:w="4205"/>
      </w:tblGrid>
      <w:tr>
        <w:trPr>
          <w:trHeight w:val="30" w:hRule="atLeast"/>
        </w:trPr>
        <w:tc>
          <w:tcPr>
            <w:tcW w:w="7795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Министр обороны</w:t>
            </w:r>
            <w:r>
              <w:br/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Республики Казахстан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205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Н. Ермекбаев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bookmarkStart w:name="z110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"СОГЛАСОВАН"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Министерство по чрезвычайным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ситуациям Республики Казахстан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_______________________</w:t>
      </w:r>
    </w:p>
    <w:bookmarkEnd w:id="94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